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68" w:rsidRPr="00AE7B2A" w:rsidRDefault="00FC2368" w:rsidP="00FC2368">
      <w:pPr>
        <w:spacing w:after="0" w:line="240" w:lineRule="auto"/>
        <w:ind w:right="282" w:firstLine="567"/>
        <w:jc w:val="both"/>
        <w:rPr>
          <w:rFonts w:ascii="Times New Roman" w:hAnsi="Times New Roman"/>
        </w:rPr>
      </w:pPr>
      <w:r>
        <w:rPr>
          <w:rFonts w:ascii="Times New Roman" w:hAnsi="Times New Roman"/>
        </w:rPr>
        <w:t>Что говорит Закон</w:t>
      </w:r>
      <w:r w:rsidRPr="00AE7B2A">
        <w:rPr>
          <w:rFonts w:ascii="Times New Roman" w:hAnsi="Times New Roman"/>
        </w:rPr>
        <w:t xml:space="preserve"> Украины «О защите прав потребителей»</w:t>
      </w:r>
      <w:r>
        <w:rPr>
          <w:rFonts w:ascii="Times New Roman" w:hAnsi="Times New Roman"/>
        </w:rPr>
        <w:t xml:space="preserve"> о возврате или замене товара.</w:t>
      </w:r>
    </w:p>
    <w:p w:rsidR="00FC2368" w:rsidRPr="00AE7B2A" w:rsidRDefault="00FC2368" w:rsidP="00FC2368">
      <w:pPr>
        <w:spacing w:after="0" w:line="240" w:lineRule="auto"/>
        <w:ind w:right="282" w:firstLine="567"/>
        <w:jc w:val="both"/>
        <w:rPr>
          <w:rFonts w:ascii="Times New Roman" w:hAnsi="Times New Roman"/>
        </w:rPr>
      </w:pPr>
    </w:p>
    <w:p w:rsidR="00FC2368" w:rsidRPr="00AE7B2A" w:rsidRDefault="00FC2368" w:rsidP="00FC2368">
      <w:pPr>
        <w:numPr>
          <w:ilvl w:val="0"/>
          <w:numId w:val="1"/>
        </w:numPr>
        <w:spacing w:after="0" w:line="240" w:lineRule="auto"/>
        <w:ind w:left="0" w:right="282" w:firstLine="567"/>
        <w:jc w:val="both"/>
        <w:rPr>
          <w:rFonts w:ascii="Times New Roman" w:hAnsi="Times New Roman"/>
        </w:rPr>
      </w:pPr>
      <w:r w:rsidRPr="00AE7B2A">
        <w:rPr>
          <w:rFonts w:ascii="Times New Roman" w:hAnsi="Times New Roman"/>
          <w:b/>
        </w:rPr>
        <w:t xml:space="preserve">Обмен или возврат товара </w:t>
      </w:r>
      <w:r w:rsidRPr="00AE7B2A">
        <w:rPr>
          <w:rFonts w:ascii="Times New Roman" w:hAnsi="Times New Roman"/>
          <w:b/>
          <w:u w:val="single"/>
        </w:rPr>
        <w:t>ненадлежащего</w:t>
      </w:r>
      <w:r w:rsidRPr="00AE7B2A">
        <w:rPr>
          <w:rFonts w:ascii="Times New Roman" w:hAnsi="Times New Roman"/>
          <w:b/>
        </w:rPr>
        <w:t xml:space="preserve"> качества</w:t>
      </w:r>
      <w:r w:rsidRPr="00AE7B2A">
        <w:rPr>
          <w:rFonts w:ascii="Times New Roman" w:hAnsi="Times New Roman"/>
        </w:rPr>
        <w:t>:</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rPr>
        <w:t xml:space="preserve">Согласно ст. 8 Закона Украины «О защите прав потребителей» при выявлении </w:t>
      </w:r>
      <w:r w:rsidRPr="00AE7B2A">
        <w:rPr>
          <w:rFonts w:ascii="Times New Roman" w:hAnsi="Times New Roman"/>
          <w:b/>
        </w:rPr>
        <w:t>существенных недостатков</w:t>
      </w:r>
      <w:r w:rsidRPr="00AE7B2A">
        <w:rPr>
          <w:rFonts w:ascii="Times New Roman" w:hAnsi="Times New Roman"/>
        </w:rPr>
        <w:t>, которые возникли по вине изготовителя товара, на протяжении гарантийного срока потребитель имеет право на замену товара или денежную компенсацию в размере стоимос</w:t>
      </w:r>
      <w:r>
        <w:rPr>
          <w:rFonts w:ascii="Times New Roman" w:hAnsi="Times New Roman"/>
        </w:rPr>
        <w:t>ти приобретения данного товара.</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b/>
        </w:rPr>
        <w:t>Существенным недостатком</w:t>
      </w:r>
      <w:r w:rsidRPr="00AE7B2A">
        <w:rPr>
          <w:rFonts w:ascii="Times New Roman" w:hAnsi="Times New Roman"/>
        </w:rPr>
        <w:t>, согласно п. 12 ст. 1 Закона Украины «О защите прав потребителей», считается недостаток, который делает невозможным или недопустимым использование товара в соответствии с его целевым назначением, возник по вине Изготовителя, после его устранения проявляется снова по независимым от Потребителя причинам и при этом наделён хотя б</w:t>
      </w:r>
      <w:r>
        <w:rPr>
          <w:rFonts w:ascii="Times New Roman" w:hAnsi="Times New Roman"/>
        </w:rPr>
        <w:t>ы одним из следующих признаков:</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rPr>
        <w:t>а) он</w:t>
      </w:r>
      <w:r>
        <w:rPr>
          <w:rFonts w:ascii="Times New Roman" w:hAnsi="Times New Roman"/>
        </w:rPr>
        <w:t xml:space="preserve"> вообще не может быть устранён;</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rPr>
        <w:t>б) на его устранение требуется более четырна</w:t>
      </w:r>
      <w:r>
        <w:rPr>
          <w:rFonts w:ascii="Times New Roman" w:hAnsi="Times New Roman"/>
        </w:rPr>
        <w:t>дцати календарных дней;</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rPr>
        <w:t>в) он делает товар существенно другим</w:t>
      </w:r>
      <w:r>
        <w:rPr>
          <w:rFonts w:ascii="Times New Roman" w:hAnsi="Times New Roman"/>
        </w:rPr>
        <w:t>, чем предусмотрено в договоре.</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b/>
        </w:rPr>
        <w:t>Комментарий: таким образом, если Изделие может быть отремонтировано в течение 14-ти дней, то недостаток не является существенным, а соответственно отсутствуют основания для замены Изделия или возврата денег.</w:t>
      </w:r>
    </w:p>
    <w:p w:rsidR="00FC2368" w:rsidRPr="00AE7B2A" w:rsidRDefault="00FC2368" w:rsidP="00FC2368">
      <w:pPr>
        <w:spacing w:after="0" w:line="240" w:lineRule="auto"/>
        <w:ind w:right="282" w:firstLine="567"/>
        <w:jc w:val="both"/>
        <w:rPr>
          <w:rFonts w:ascii="Times New Roman" w:hAnsi="Times New Roman"/>
        </w:rPr>
      </w:pPr>
      <w:r w:rsidRPr="00AE7B2A">
        <w:rPr>
          <w:rFonts w:ascii="Times New Roman" w:hAnsi="Times New Roman"/>
        </w:rPr>
        <w:t>Требование Потребителя о замене товара подлежит немедленному удовлетворению при его наличии, а в случае его отсутствия — в двухмесячный срок с момента подачи заявления. Если удовлетворить требование в установленный срок невозможно, то потребитель вправе на свой выбор требовать замены товара с недостатками на другой товар другой марки (модели) надлежащего качества с соответствующим перера</w:t>
      </w:r>
      <w:r>
        <w:rPr>
          <w:rFonts w:ascii="Times New Roman" w:hAnsi="Times New Roman"/>
        </w:rPr>
        <w:t>счетом цены или возврата денег.</w:t>
      </w:r>
    </w:p>
    <w:p w:rsidR="00FC2368" w:rsidRPr="00AE7B2A" w:rsidRDefault="00FC2368" w:rsidP="00FC2368">
      <w:pPr>
        <w:pStyle w:val="a3"/>
        <w:numPr>
          <w:ilvl w:val="0"/>
          <w:numId w:val="1"/>
        </w:numPr>
        <w:spacing w:after="0" w:line="240" w:lineRule="auto"/>
        <w:ind w:left="0" w:right="282" w:firstLine="567"/>
        <w:jc w:val="both"/>
        <w:rPr>
          <w:rFonts w:ascii="Times New Roman" w:hAnsi="Times New Roman"/>
        </w:rPr>
      </w:pPr>
      <w:r w:rsidRPr="00AE7B2A">
        <w:rPr>
          <w:rFonts w:ascii="Times New Roman" w:hAnsi="Times New Roman"/>
          <w:b/>
        </w:rPr>
        <w:t xml:space="preserve">Обмен или возврат товара </w:t>
      </w:r>
      <w:r w:rsidRPr="00AE7B2A">
        <w:rPr>
          <w:rFonts w:ascii="Times New Roman" w:hAnsi="Times New Roman"/>
          <w:b/>
          <w:u w:val="single"/>
        </w:rPr>
        <w:t>надлежащего</w:t>
      </w:r>
      <w:r w:rsidRPr="00AE7B2A">
        <w:rPr>
          <w:rFonts w:ascii="Times New Roman" w:hAnsi="Times New Roman"/>
          <w:b/>
        </w:rPr>
        <w:t xml:space="preserve"> качества:</w:t>
      </w:r>
      <w:r w:rsidRPr="00AE7B2A">
        <w:rPr>
          <w:rFonts w:ascii="Times New Roman" w:hAnsi="Times New Roman"/>
        </w:rPr>
        <w:t xml:space="preserve"> </w:t>
      </w:r>
    </w:p>
    <w:p w:rsidR="00FC2368" w:rsidRPr="00F00DC6" w:rsidRDefault="00FC2368" w:rsidP="00FC2368">
      <w:pPr>
        <w:spacing w:after="0" w:line="240" w:lineRule="auto"/>
        <w:ind w:right="282" w:firstLine="567"/>
        <w:jc w:val="both"/>
        <w:rPr>
          <w:rFonts w:ascii="Times New Roman" w:hAnsi="Times New Roman"/>
        </w:rPr>
      </w:pPr>
      <w:r w:rsidRPr="00AE7B2A">
        <w:rPr>
          <w:rFonts w:ascii="Times New Roman" w:hAnsi="Times New Roman"/>
        </w:rPr>
        <w:t>Согласно ст. 9 Закона Украины «О защите прав потребителей» потребитель имеет право на протяжении 14 дней, не считая дня покупки, заменить товар надлежащего качества на аналогичный, если товар не подошёл по форме, габаритам, фасону, цвету или не может быть использован по назначению, но при условии, если товар не использовался и сохранен его товарный вид, потребительские качества, пломбы,</w:t>
      </w:r>
      <w:r>
        <w:rPr>
          <w:rFonts w:ascii="Times New Roman" w:hAnsi="Times New Roman"/>
        </w:rPr>
        <w:t xml:space="preserve"> заводская упаковка, документы.</w:t>
      </w:r>
    </w:p>
    <w:p w:rsidR="00FC2368" w:rsidRPr="00F00DC6" w:rsidRDefault="00FC2368" w:rsidP="00FC2368">
      <w:pPr>
        <w:spacing w:after="0" w:line="240" w:lineRule="auto"/>
        <w:ind w:right="282" w:firstLine="567"/>
        <w:jc w:val="both"/>
        <w:rPr>
          <w:rFonts w:ascii="Times New Roman" w:hAnsi="Times New Roman"/>
          <w:b/>
        </w:rPr>
      </w:pPr>
      <w:r w:rsidRPr="00AE7B2A">
        <w:rPr>
          <w:rFonts w:ascii="Times New Roman" w:hAnsi="Times New Roman"/>
          <w:b/>
        </w:rPr>
        <w:t xml:space="preserve">Комментарий: таким образом, если Потребитель имеет право требовать немедленной замены товара или возврата денег, только на протяжении 14-ти дней от даты приобретения и при выполнении </w:t>
      </w:r>
      <w:r>
        <w:rPr>
          <w:rFonts w:ascii="Times New Roman" w:hAnsi="Times New Roman"/>
          <w:b/>
        </w:rPr>
        <w:t>всех вышеперечисленных условий.</w:t>
      </w:r>
    </w:p>
    <w:p w:rsidR="00FC2368" w:rsidRPr="00AE7B2A" w:rsidRDefault="00FC2368" w:rsidP="00FC2368">
      <w:pPr>
        <w:spacing w:after="0" w:line="240" w:lineRule="auto"/>
        <w:ind w:right="282" w:firstLine="567"/>
        <w:jc w:val="both"/>
        <w:rPr>
          <w:rFonts w:ascii="Times New Roman" w:hAnsi="Times New Roman"/>
        </w:rPr>
      </w:pPr>
      <w:r w:rsidRPr="00AE7B2A">
        <w:rPr>
          <w:rFonts w:ascii="Times New Roman" w:hAnsi="Times New Roman"/>
        </w:rPr>
        <w:t xml:space="preserve">     Если на момент обмена аналогичного товара нет в продаже, потребитель имеет право получить назад деньги в размере стоимости возвращенного товара или поменять товар на аналогичный при первом же поступлении соо</w:t>
      </w:r>
      <w:r>
        <w:rPr>
          <w:rFonts w:ascii="Times New Roman" w:hAnsi="Times New Roman"/>
        </w:rPr>
        <w:t>тветствующего товара в продажу.</w:t>
      </w:r>
    </w:p>
    <w:p w:rsidR="00FC2368" w:rsidRPr="00F00DC6" w:rsidRDefault="00FC2368" w:rsidP="00FC2368">
      <w:pPr>
        <w:spacing w:after="0" w:line="240" w:lineRule="auto"/>
        <w:ind w:right="282" w:firstLine="567"/>
        <w:jc w:val="both"/>
        <w:rPr>
          <w:rFonts w:ascii="Times New Roman" w:hAnsi="Times New Roman"/>
        </w:rPr>
      </w:pPr>
      <w:r w:rsidRPr="00AE7B2A">
        <w:rPr>
          <w:rFonts w:ascii="Times New Roman" w:hAnsi="Times New Roman"/>
        </w:rPr>
        <w:t xml:space="preserve"> При возврате денег расчеты с потребителем проводятся исходя из стоимости товара на момент его покупки. Деньги возвращаются в день предъявления требования, а в случае невозможности возврата денег – не поздн</w:t>
      </w:r>
      <w:r>
        <w:rPr>
          <w:rFonts w:ascii="Times New Roman" w:hAnsi="Times New Roman"/>
        </w:rPr>
        <w:t>ее чем на протяжении семи дней.</w:t>
      </w:r>
    </w:p>
    <w:p w:rsidR="00FC2368" w:rsidRPr="00AE7B2A" w:rsidRDefault="00FC2368" w:rsidP="00FC2368">
      <w:pPr>
        <w:spacing w:after="0" w:line="240" w:lineRule="auto"/>
        <w:ind w:right="282" w:firstLine="567"/>
        <w:jc w:val="both"/>
        <w:rPr>
          <w:rFonts w:ascii="Times New Roman" w:hAnsi="Times New Roman"/>
        </w:rPr>
      </w:pPr>
      <w:r w:rsidRPr="00AE7B2A">
        <w:rPr>
          <w:rFonts w:ascii="Times New Roman" w:hAnsi="Times New Roman"/>
        </w:rPr>
        <w:t xml:space="preserve">Без соблюдения указанных правил, требования потребителя на возврат или денежную </w:t>
      </w:r>
      <w:r>
        <w:rPr>
          <w:rFonts w:ascii="Times New Roman" w:hAnsi="Times New Roman"/>
        </w:rPr>
        <w:t>компенсацию не рассматриваются.</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b/>
        </w:rPr>
        <w:t>Также обращаем Ваше внимание, что согласно п. 3 Ст. 4 Закона Украины «О защите прав потребителей» потребитель обязан:</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rPr>
        <w:t>1) перед началом эксплуатации товара внимательно ознакомиться с правилами эксплуатации, изложенными в предоставленной изготовителем (пр</w:t>
      </w:r>
      <w:r>
        <w:rPr>
          <w:rFonts w:ascii="Times New Roman" w:hAnsi="Times New Roman"/>
        </w:rPr>
        <w:t>одавцом) документации на товар;</w:t>
      </w:r>
    </w:p>
    <w:p w:rsidR="00FC2368" w:rsidRDefault="00FC2368" w:rsidP="00FC2368">
      <w:pPr>
        <w:spacing w:after="0" w:line="240" w:lineRule="auto"/>
        <w:ind w:right="282" w:firstLine="567"/>
        <w:jc w:val="both"/>
        <w:rPr>
          <w:rFonts w:ascii="Times New Roman" w:hAnsi="Times New Roman"/>
        </w:rPr>
      </w:pPr>
      <w:r w:rsidRPr="00AE7B2A">
        <w:rPr>
          <w:rFonts w:ascii="Times New Roman" w:hAnsi="Times New Roman"/>
        </w:rPr>
        <w:t>2) в случае необходимости разъяснения условий и правил использования товара – до начала использования товара обратится за разъяснениями к продавцу (изготовителю) или другому указанному в эксплуатационной документации лицу</w:t>
      </w:r>
      <w:r>
        <w:rPr>
          <w:rFonts w:ascii="Times New Roman" w:hAnsi="Times New Roman"/>
        </w:rPr>
        <w:t>, который исполняет их функции;</w:t>
      </w:r>
    </w:p>
    <w:p w:rsidR="00FC2368" w:rsidRDefault="00FC2368" w:rsidP="00FC2368">
      <w:pPr>
        <w:spacing w:after="0" w:line="240" w:lineRule="auto"/>
        <w:ind w:right="282" w:firstLine="567"/>
        <w:jc w:val="both"/>
        <w:rPr>
          <w:rFonts w:ascii="Times New Roman" w:hAnsi="Times New Roman"/>
          <w:b/>
        </w:rPr>
      </w:pPr>
      <w:r w:rsidRPr="00AE7B2A">
        <w:rPr>
          <w:rFonts w:ascii="Times New Roman" w:hAnsi="Times New Roman"/>
        </w:rPr>
        <w:t>3) пользоваться товаром согласно с его целевым назначением и придерживаться условий (требований, норм, правил), установленных изготовителем товара в эксплуатационной документации;</w:t>
      </w:r>
    </w:p>
    <w:p w:rsidR="00FC2368" w:rsidRPr="00F00DC6" w:rsidRDefault="00FC2368" w:rsidP="00FC2368">
      <w:pPr>
        <w:spacing w:after="0" w:line="240" w:lineRule="auto"/>
        <w:ind w:right="282" w:firstLine="567"/>
        <w:jc w:val="both"/>
        <w:rPr>
          <w:rFonts w:ascii="Times New Roman" w:hAnsi="Times New Roman"/>
          <w:b/>
        </w:rPr>
      </w:pPr>
      <w:r w:rsidRPr="00AE7B2A">
        <w:rPr>
          <w:rFonts w:ascii="Times New Roman" w:hAnsi="Times New Roman"/>
        </w:rPr>
        <w:t>4) с целью предотвращения негативных для потребителя последствий использования товара – придерживаться предусмотренных изготовителем в товаре методов безопасности и предусмотренных эксплуатационной документацией специальных правил, а в случае отсутствия таких правил в документации – придерживаться правил безопасности, установленных для товаров такого рода.</w:t>
      </w:r>
    </w:p>
    <w:p w:rsidR="00E92599" w:rsidRDefault="00597B11"/>
    <w:sectPr w:rsidR="00E925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0161"/>
    <w:multiLevelType w:val="multilevel"/>
    <w:tmpl w:val="489C0BB4"/>
    <w:lvl w:ilvl="0">
      <w:start w:val="1"/>
      <w:numFmt w:val="decimal"/>
      <w:lvlText w:val="%1."/>
      <w:lvlJc w:val="left"/>
      <w:pPr>
        <w:tabs>
          <w:tab w:val="num" w:pos="502"/>
        </w:tabs>
        <w:ind w:left="502" w:hanging="360"/>
      </w:pPr>
      <w:rPr>
        <w:b/>
        <w:sz w:val="24"/>
        <w:szCs w:val="24"/>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68"/>
    <w:rsid w:val="00C850B1"/>
    <w:rsid w:val="00D81754"/>
    <w:rsid w:val="00FC2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68"/>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68"/>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2FC53A0E</Template>
  <TotalTime>2</TotalTime>
  <Pages>1</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2015-02-25T13:00:00Z</dcterms:created>
</cp:coreProperties>
</file>