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0" w:after="200" w:line="36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06.12.18</w:t>
      </w:r>
    </w:p>
    <w:p>
      <w:pPr>
        <w:spacing w:before="0" w:after="0" w:line="240"/>
        <w:ind w:right="0" w:left="567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Возврат по гарантии Изделия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ненадлежащего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качества, с даты отгрузки которого прошло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более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14-ти дней</w:t>
      </w: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Определения: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Сервисный Центр ТК ОПТИМ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Авторизованный Сервисный Центр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АоЗГИ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 о замене гарантийного изделия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Приемщик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сотрудник СЦ, принимающий изделия в ремонт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центральный офис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Покупатель  - юр/физ. лицо, которое является владельцем приобретенного в ТК ОПТИМ Изделия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Конечный потребитель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лицо, которое  приобрело Изделие  для использования в собственных нуждах (не для перепродажи)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Изделие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единица продукции/товара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Изделие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надлежащего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качества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исправное, качественное изделие, соответствующее установленным требованиям для данной продукции, договору с потребителем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Изделие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ненадлежащего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качества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неисправное, некачественное изделие, не соответствующее установленным требованиям для данной продукции, договору с потребителем</w:t>
      </w:r>
    </w:p>
    <w:p>
      <w:pPr>
        <w:numPr>
          <w:ilvl w:val="0"/>
          <w:numId w:val="5"/>
        </w:numPr>
        <w:spacing w:before="0" w:after="0" w:line="240"/>
        <w:ind w:right="0" w:left="567" w:hanging="425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Возврат Изделия ненадлежащего качества, с даты отгрузки которого прошло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более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14-ти дней производится только на основании выдачи АоЗГИ. </w:t>
      </w:r>
    </w:p>
    <w:p>
      <w:pPr>
        <w:spacing w:before="0" w:after="0" w:line="240"/>
        <w:ind w:right="0" w:left="567" w:hanging="425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Образец АоЗГИ: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http://optim911.com.ua/media/upload/aozgi__optim_-2016.xls</w:t>
        </w:r>
      </w:hyperlink>
    </w:p>
    <w:p>
      <w:pPr>
        <w:numPr>
          <w:ilvl w:val="0"/>
          <w:numId w:val="8"/>
        </w:numPr>
        <w:spacing w:before="0" w:after="0" w:line="240"/>
        <w:ind w:right="0" w:left="567" w:hanging="425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Причины выдачи АоЗГИ: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Непоставка запасных частей в течение 14 дней с даты заказа;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Неремонтопригодность Изделия;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Неоднократное обращение в гарантийный ремонт (более 3-х раз);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АСЦ или СЦ, оформивший АоЗГИ, высылает копии Акта и  гарантийного талона в СЦ  по адресу: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priemka@optim.ua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4"/>
          <w:shd w:fill="auto" w:val="clear"/>
        </w:rPr>
        <w:t xml:space="preserve">д</w:t>
      </w:r>
      <w:r>
        <w:rPr>
          <w:rFonts w:ascii="Calibri" w:hAnsi="Calibri" w:cs="Calibri" w:eastAsia="Calibri"/>
          <w:color w:val="0D0D0D"/>
          <w:spacing w:val="0"/>
          <w:position w:val="0"/>
          <w:sz w:val="24"/>
          <w:u w:val="single"/>
          <w:shd w:fill="auto" w:val="clear"/>
        </w:rPr>
        <w:t xml:space="preserve">ля получения согласования с СЦ</w:t>
      </w:r>
      <w:r>
        <w:rPr>
          <w:rFonts w:ascii="Calibri" w:hAnsi="Calibri" w:cs="Calibri" w:eastAsia="Calibri"/>
          <w:color w:val="0D0D0D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ОПТИМ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течение 1-го дня принимает решение об обоснованности выдачи АоЗГИ и возможности его одобрения или отклонения;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Причины, по которым АоЗГИ будет отклонен: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АоЗГИ оформлен некорректно или не полностью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АоЗГИ выдан необоснованно</w:t>
      </w:r>
    </w:p>
    <w:p>
      <w:pPr>
        <w:numPr>
          <w:ilvl w:val="0"/>
          <w:numId w:val="8"/>
        </w:numPr>
        <w:spacing w:before="0" w:after="0" w:line="240"/>
        <w:ind w:right="0" w:left="567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 обоснованность выдачи АоЗГИ вызывает сомнения, техническая поддержка СЦ должна связаться с АСЦ для уточнения причин и оснований его выдачи.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 АоЗГИ будет одобрен, его скан-копия с подписью Руководителя СЦ  пересылается АСЦ. В СЦ остаётся  экземпляр АоЗГИ для сверки с актом, который будет предоставлен в будущем при поступлении Изделия вместе с гарантийным талоном. 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АСЦ при получении одобрения  АоЗГИ обязан: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Распечатать и  поставить печать и подпись ответственного лица в одобренный  АоЗГИ;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Выдать Конечному Потребителю одобренный АоЗГИ, Изделие и гарантийный талон для последующего возврата Изделия Продавцу (покупателю ОПТИМ).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Конечному Потребителю необходимо:</w:t>
      </w:r>
    </w:p>
    <w:p>
      <w:pPr>
        <w:numPr>
          <w:ilvl w:val="0"/>
          <w:numId w:val="8"/>
        </w:numPr>
        <w:tabs>
          <w:tab w:val="left" w:pos="709" w:leader="none"/>
        </w:tabs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Обратиться по месту приобретения Изделия для его замены или возврата ДС, предоставив АоЗГИ, гарантийный талон, документ, подтверждающий покупку и неисправное Изделие.</w:t>
      </w:r>
    </w:p>
    <w:p>
      <w:pPr>
        <w:numPr>
          <w:ilvl w:val="0"/>
          <w:numId w:val="8"/>
        </w:numPr>
        <w:tabs>
          <w:tab w:val="left" w:pos="709" w:leader="none"/>
        </w:tabs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Составить заявление в произвольном виде о том, что его требования удовлетворены в соответствии с ЗУоЗПП о том, что компенсирована стоимость изделия либо оно заменено на аналогичное или близкое по потребительским свойствам.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Покупатель обязан: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Проверить комплектность Изделия, наличие гарантийного талона и корректность предоставленного  АоЗГИ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Удовлетворить требования лица, которому было реализовано Изделие в порядке, предусмотренном ЗУоЗПП или договором  поставки;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 получения компенсации стоимости предоставить в СЦ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ОПТИМ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течение 60 дней от даты выдачи АоЗГИ: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АоЗГИ 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Гарантийный талон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Заявление Конечного Потребителя в произвольном  виде о том, что его требования удовлетворены в соответствии с ЗУоЗПП (компенсирована стоимость изделия, либо оно заменено на аналогичное или близкое по потребительским свойствам)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Оригинал возвратной накладной, если Изделие было реализовано по безналичному расчету    </w:t>
      </w:r>
    </w:p>
    <w:p>
      <w:pPr>
        <w:numPr>
          <w:ilvl w:val="0"/>
          <w:numId w:val="8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Изделие в полной комплектации в соответствии с руководством по эксплуатации, договором поставки или спецификации.</w:t>
      </w:r>
    </w:p>
    <w:p>
      <w:pPr>
        <w:spacing w:before="0" w:after="0" w:line="240"/>
        <w:ind w:right="0" w:left="567" w:hanging="426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Доставить Изделие в СЦ ОПТИМ в полном комплекте и с документами: </w:t>
      </w:r>
    </w:p>
    <w:p>
      <w:pPr>
        <w:spacing w:before="0" w:after="0" w:line="240"/>
        <w:ind w:right="0" w:left="567" w:hanging="426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Согласованный Акт о замене гарантийного изделия (АоЗГИ)</w:t>
      </w:r>
    </w:p>
    <w:p>
      <w:pPr>
        <w:spacing w:before="0" w:after="0" w:line="240"/>
        <w:ind w:right="0" w:left="567" w:hanging="426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заполненный гарантийный талон, </w:t>
      </w:r>
    </w:p>
    <w:p>
      <w:pPr>
        <w:spacing w:before="0" w:after="0" w:line="240"/>
        <w:ind w:right="0" w:left="567" w:hanging="426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чек или накладная,</w:t>
      </w:r>
    </w:p>
    <w:p>
      <w:pPr>
        <w:spacing w:before="0" w:after="0" w:line="240"/>
        <w:ind w:right="0" w:left="567" w:hanging="426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заявление покупателя с требованием обмена или возврата денег,</w:t>
      </w:r>
    </w:p>
    <w:p>
      <w:pPr>
        <w:spacing w:before="0" w:after="0" w:line="240"/>
        <w:ind w:right="0" w:left="567" w:hanging="426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Новой Почтой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 адресу: г. Киев, ул. Качалова, 5-А  , адресная доставка до двери, получатель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ООО ТОРГОВАЯ КОМПАНИЯ "ОПТИМ" (ЕДРПОУ 39473010), дог.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98441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 21.01.2016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представитель , тел 066-001-33-35, Григорий - сообщите по телефону, что Вы высылаете и с какими документами, чтобы зарегистрировать отправку и ускорить прием изделия на списание. </w:t>
      </w:r>
    </w:p>
    <w:p>
      <w:pPr>
        <w:numPr>
          <w:ilvl w:val="0"/>
          <w:numId w:val="15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АоЗГИ в разделе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Заполняется Продавцом (Покупателем  ООО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ТК "ОПТИМ") должна быть указана компания - Покупатель, которая приобрела Изделие у Поставщика.</w:t>
      </w:r>
    </w:p>
    <w:p>
      <w:pPr>
        <w:numPr>
          <w:ilvl w:val="0"/>
          <w:numId w:val="15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 Покупатель не предоставит в СЦ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ОПТИМ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срок  60 дней с даты выдачи  АоЗГИ  Изделие в полном комплекте, АоЗГИ и гарантийный талон,  то стоимость Изделия Покупателю компенсирована не будет.</w:t>
      </w:r>
    </w:p>
    <w:p>
      <w:pPr>
        <w:numPr>
          <w:ilvl w:val="0"/>
          <w:numId w:val="15"/>
        </w:numPr>
        <w:spacing w:before="0" w:after="0" w:line="240"/>
        <w:ind w:right="0" w:left="567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 предоставленный вместе с Изделием АоЗГИ, будет отличаться от его одобренной копии, находящейся на хранении в СЦ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ОПТИМ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номер АоЗГИ, подписи, штампы, печати, серийный и номер модели),  Покупателю будет отказано в возврате Изделия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8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optim911.com.ua/media/upload/aozgi__optim_-2016.xls" Id="docRId0" Type="http://schemas.openxmlformats.org/officeDocument/2006/relationships/hyperlink" /><Relationship TargetMode="External" Target="mailto:priemka@optim.ua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